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6FB2" w:rsidRDefault="00E70F89" w:rsidP="00E70F89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 xml:space="preserve">УРОК МАТЕМАТИКИ «СРАВНЕНИЕ ОБЫКНОВЕННЫХ ДРОБЕЙ» </w:t>
      </w:r>
    </w:p>
    <w:p w:rsidR="00E70F89" w:rsidRPr="00FC15F5" w:rsidRDefault="00E70F89" w:rsidP="00E70F89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b/>
          <w:sz w:val="24"/>
          <w:szCs w:val="24"/>
        </w:rPr>
        <w:t>Аннотация:</w:t>
      </w:r>
      <w:r w:rsidRPr="00FC15F5">
        <w:rPr>
          <w:rFonts w:ascii="Times New Roman" w:hAnsi="Times New Roman" w:cs="Times New Roman"/>
          <w:sz w:val="24"/>
          <w:szCs w:val="24"/>
        </w:rPr>
        <w:t xml:space="preserve"> Урок открытия новых знаний по математике </w:t>
      </w:r>
      <w:proofErr w:type="gramStart"/>
      <w:r w:rsidRPr="00FC15F5">
        <w:rPr>
          <w:rFonts w:ascii="Times New Roman" w:hAnsi="Times New Roman" w:cs="Times New Roman"/>
          <w:sz w:val="24"/>
          <w:szCs w:val="24"/>
        </w:rPr>
        <w:t>в  5</w:t>
      </w:r>
      <w:proofErr w:type="gramEnd"/>
      <w:r w:rsidRPr="00FC15F5">
        <w:rPr>
          <w:rFonts w:ascii="Times New Roman" w:hAnsi="Times New Roman" w:cs="Times New Roman"/>
          <w:sz w:val="24"/>
          <w:szCs w:val="24"/>
        </w:rPr>
        <w:t xml:space="preserve"> классе на тему «Сравнение обыкновенных дробей» разработан с использованием  технологии системно-деятельностного подхода в обучении. Структура урока построена согласно методике системно-деятельностного подхода по формированию учебно-познавательных, коммуникативных и информационных компетенций обучающихся. </w:t>
      </w:r>
      <w:r w:rsidR="00FC15F5" w:rsidRPr="00FC15F5">
        <w:rPr>
          <w:rFonts w:ascii="Times New Roman" w:hAnsi="Times New Roman" w:cs="Times New Roman"/>
          <w:sz w:val="24"/>
          <w:szCs w:val="24"/>
        </w:rPr>
        <w:t xml:space="preserve">Данный урок направлен на </w:t>
      </w:r>
      <w:bookmarkStart w:id="0" w:name="_GoBack"/>
      <w:r w:rsidR="00FC15F5" w:rsidRPr="00FC15F5">
        <w:rPr>
          <w:rFonts w:ascii="Times New Roman" w:hAnsi="Times New Roman" w:cs="Times New Roman"/>
          <w:sz w:val="24"/>
          <w:szCs w:val="24"/>
        </w:rPr>
        <w:t xml:space="preserve">формирование математической грамотности в современной образовательной среде, в условиях реализации обновленных ФГОС. </w:t>
      </w:r>
    </w:p>
    <w:bookmarkEnd w:id="0"/>
    <w:p w:rsidR="00E70F89" w:rsidRPr="00FC15F5" w:rsidRDefault="00E70F89" w:rsidP="00E70F89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 xml:space="preserve">           Содержание, методы, средства и формы организации познавательной деятельности на уроке подчинены выполнению поставленных целей и задач образования, развития и воспитания обучающихся. Для организации деятельности обучающихся на уроке были применены различные формы работы с детьми: </w:t>
      </w:r>
    </w:p>
    <w:p w:rsidR="00E70F89" w:rsidRPr="00FC15F5" w:rsidRDefault="00E70F89" w:rsidP="00E70F89">
      <w:pPr>
        <w:pStyle w:val="a4"/>
        <w:numPr>
          <w:ilvl w:val="0"/>
          <w:numId w:val="5"/>
        </w:numPr>
        <w:tabs>
          <w:tab w:val="left" w:pos="709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>индивидуальная (при проведении самостоятельной работы)</w:t>
      </w:r>
    </w:p>
    <w:p w:rsidR="00E70F89" w:rsidRPr="00FC15F5" w:rsidRDefault="00E70F89" w:rsidP="00E70F89">
      <w:pPr>
        <w:pStyle w:val="a4"/>
        <w:numPr>
          <w:ilvl w:val="0"/>
          <w:numId w:val="5"/>
        </w:numPr>
        <w:tabs>
          <w:tab w:val="left" w:pos="709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 xml:space="preserve">фронтальная (при актуализации знаний обучающихся) </w:t>
      </w:r>
    </w:p>
    <w:p w:rsidR="00E70F89" w:rsidRPr="00FC15F5" w:rsidRDefault="00FC15F5" w:rsidP="00E70F89">
      <w:pPr>
        <w:pStyle w:val="a4"/>
        <w:numPr>
          <w:ilvl w:val="0"/>
          <w:numId w:val="5"/>
        </w:numPr>
        <w:tabs>
          <w:tab w:val="left" w:pos="709"/>
        </w:tabs>
        <w:spacing w:after="20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 xml:space="preserve">работа в </w:t>
      </w:r>
      <w:proofErr w:type="gramStart"/>
      <w:r w:rsidRPr="00FC15F5">
        <w:rPr>
          <w:rFonts w:ascii="Times New Roman" w:hAnsi="Times New Roman" w:cs="Times New Roman"/>
          <w:sz w:val="24"/>
          <w:szCs w:val="24"/>
        </w:rPr>
        <w:t>парах</w:t>
      </w:r>
      <w:r w:rsidR="00E70F89" w:rsidRPr="00FC15F5">
        <w:rPr>
          <w:rFonts w:ascii="Times New Roman" w:hAnsi="Times New Roman" w:cs="Times New Roman"/>
          <w:sz w:val="24"/>
          <w:szCs w:val="24"/>
        </w:rPr>
        <w:t xml:space="preserve">  (</w:t>
      </w:r>
      <w:proofErr w:type="gramEnd"/>
      <w:r w:rsidR="00E70F89" w:rsidRPr="00FC15F5">
        <w:rPr>
          <w:rFonts w:ascii="Times New Roman" w:hAnsi="Times New Roman" w:cs="Times New Roman"/>
          <w:sz w:val="24"/>
          <w:szCs w:val="24"/>
        </w:rPr>
        <w:t>во время закрепления учебного  материала).</w:t>
      </w:r>
    </w:p>
    <w:p w:rsidR="00E70F89" w:rsidRPr="00FC15F5" w:rsidRDefault="00E70F89" w:rsidP="00E70F89">
      <w:pPr>
        <w:tabs>
          <w:tab w:val="left" w:pos="709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C15F5">
        <w:rPr>
          <w:rFonts w:ascii="Times New Roman" w:hAnsi="Times New Roman" w:cs="Times New Roman"/>
          <w:sz w:val="24"/>
          <w:szCs w:val="24"/>
        </w:rPr>
        <w:t xml:space="preserve">           Способы взаимодействия продуманы с учетом индивидуальных способностей обучающихся и их интересов. При подготовке к уроку были учтены и возрастные, и </w:t>
      </w:r>
      <w:r w:rsidRPr="00FC15F5">
        <w:rPr>
          <w:rFonts w:ascii="Times New Roman" w:hAnsi="Times New Roman" w:cs="Times New Roman"/>
          <w:b/>
          <w:sz w:val="24"/>
          <w:szCs w:val="24"/>
        </w:rPr>
        <w:t>индивидуальные особенности.</w:t>
      </w:r>
    </w:p>
    <w:p w:rsidR="00E70F89" w:rsidRPr="00FC15F5" w:rsidRDefault="00FC15F5" w:rsidP="00E70F89">
      <w:pPr>
        <w:rPr>
          <w:rFonts w:ascii="Times New Roman" w:hAnsi="Times New Roman" w:cs="Times New Roman"/>
          <w:sz w:val="24"/>
          <w:szCs w:val="24"/>
        </w:rPr>
      </w:pPr>
      <w:r w:rsidRPr="00FC15F5">
        <w:rPr>
          <w:rFonts w:ascii="Times New Roman" w:hAnsi="Times New Roman" w:cs="Times New Roman"/>
          <w:b/>
          <w:sz w:val="24"/>
          <w:szCs w:val="24"/>
        </w:rPr>
        <w:t>Ключевые слова:</w:t>
      </w:r>
      <w:r w:rsidRPr="00FC15F5">
        <w:rPr>
          <w:rFonts w:ascii="Times New Roman" w:hAnsi="Times New Roman" w:cs="Times New Roman"/>
          <w:sz w:val="24"/>
          <w:szCs w:val="24"/>
        </w:rPr>
        <w:t xml:space="preserve"> Математическая грамотность, дифференцированные задания, обыкновенные дроби, чис</w:t>
      </w:r>
      <w:r>
        <w:rPr>
          <w:rFonts w:ascii="Times New Roman" w:hAnsi="Times New Roman" w:cs="Times New Roman"/>
          <w:sz w:val="24"/>
          <w:szCs w:val="24"/>
        </w:rPr>
        <w:t xml:space="preserve">литель, знаменатель, сравнение обыкновенных дробей. </w:t>
      </w:r>
    </w:p>
    <w:p w:rsidR="00FC15F5" w:rsidRDefault="00FC15F5" w:rsidP="009E672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C471D" w:rsidRPr="009E6729" w:rsidRDefault="00384AEC" w:rsidP="009E6729">
      <w:pPr>
        <w:jc w:val="center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Технологическая карта урока</w:t>
      </w:r>
    </w:p>
    <w:p w:rsidR="00384AEC" w:rsidRPr="009E6729" w:rsidRDefault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Тема урока: «Сравнение обыкновенных дробей»</w:t>
      </w:r>
    </w:p>
    <w:p w:rsidR="00384AEC" w:rsidRPr="009E6729" w:rsidRDefault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Класс: 5. Предмет: Математика. Тип урока: открытие новых знаний.</w:t>
      </w:r>
    </w:p>
    <w:p w:rsidR="00384AEC" w:rsidRPr="009E6729" w:rsidRDefault="00384AEC" w:rsidP="00384AEC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Цели: познакомить с правилом сравнения обыкновенных дробей с одинаковыми знаменателями, одинаковыми числителями.</w:t>
      </w: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Задачи:</w:t>
      </w:r>
    </w:p>
    <w:p w:rsidR="00384AEC" w:rsidRPr="009E6729" w:rsidRDefault="00384AEC" w:rsidP="00384AEC">
      <w:pPr>
        <w:rPr>
          <w:rFonts w:ascii="Times New Roman" w:hAnsi="Times New Roman" w:cs="Times New Roman"/>
          <w:i/>
          <w:sz w:val="28"/>
          <w:szCs w:val="28"/>
        </w:rPr>
      </w:pPr>
      <w:r w:rsidRPr="009E6729">
        <w:rPr>
          <w:rFonts w:ascii="Times New Roman" w:hAnsi="Times New Roman" w:cs="Times New Roman"/>
          <w:i/>
          <w:sz w:val="28"/>
          <w:szCs w:val="28"/>
        </w:rPr>
        <w:t>Образовательные: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познакомить с правилами сравнения дробей с одинаковыми знаменателями;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 сформировать умение сравнивать дроби с равными знаменателями, равными числителями;</w:t>
      </w:r>
    </w:p>
    <w:p w:rsidR="00384AEC" w:rsidRPr="009E6729" w:rsidRDefault="00384AEC" w:rsidP="00384AEC">
      <w:pPr>
        <w:rPr>
          <w:rFonts w:ascii="Times New Roman" w:hAnsi="Times New Roman" w:cs="Times New Roman"/>
          <w:i/>
          <w:sz w:val="28"/>
          <w:szCs w:val="28"/>
        </w:rPr>
      </w:pPr>
      <w:r w:rsidRPr="009E6729">
        <w:rPr>
          <w:rFonts w:ascii="Times New Roman" w:hAnsi="Times New Roman" w:cs="Times New Roman"/>
          <w:i/>
          <w:sz w:val="28"/>
          <w:szCs w:val="28"/>
        </w:rPr>
        <w:t>Развивающие: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развивать внимание, логическое мышление,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 приёмы сравнения, умение анализировать, делать выводы,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 развивать математическую речь, </w:t>
      </w:r>
    </w:p>
    <w:p w:rsidR="00384AEC" w:rsidRPr="009E6729" w:rsidRDefault="00384AEC" w:rsidP="00384AEC">
      <w:pPr>
        <w:rPr>
          <w:rFonts w:ascii="Times New Roman" w:hAnsi="Times New Roman" w:cs="Times New Roman"/>
          <w:i/>
          <w:sz w:val="28"/>
          <w:szCs w:val="28"/>
        </w:rPr>
      </w:pPr>
      <w:r w:rsidRPr="009E6729">
        <w:rPr>
          <w:rFonts w:ascii="Times New Roman" w:hAnsi="Times New Roman" w:cs="Times New Roman"/>
          <w:i/>
          <w:sz w:val="28"/>
          <w:szCs w:val="28"/>
        </w:rPr>
        <w:t>Воспитательные: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lastRenderedPageBreak/>
        <w:t>содействовать формированию коммуникативного опыта; доброжелательности, взаимопомощи, сотрудничества;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 содействовать формированию потребности в познании, интереса к математике как к науке;</w:t>
      </w:r>
    </w:p>
    <w:p w:rsidR="00384AEC" w:rsidRPr="009E6729" w:rsidRDefault="00384AEC" w:rsidP="00384AEC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содействовать формированию умения адекватно   оценивать собственные достижения;</w:t>
      </w: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В результате изучения темы учащиеся должны:</w:t>
      </w: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Предметные результаты:</w:t>
      </w: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Знать:   </w:t>
      </w:r>
    </w:p>
    <w:p w:rsidR="00384AEC" w:rsidRPr="009E6729" w:rsidRDefault="00384AEC" w:rsidP="00384AEC">
      <w:pPr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сущность понятия «</w:t>
      </w:r>
      <w:proofErr w:type="gramStart"/>
      <w:r w:rsidRPr="009E6729">
        <w:rPr>
          <w:rFonts w:ascii="Times New Roman" w:hAnsi="Times New Roman" w:cs="Times New Roman"/>
          <w:sz w:val="28"/>
          <w:szCs w:val="28"/>
        </w:rPr>
        <w:t>равные  дроби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>»;</w:t>
      </w:r>
    </w:p>
    <w:p w:rsidR="00384AEC" w:rsidRPr="009E6729" w:rsidRDefault="00384AEC" w:rsidP="00384AEC">
      <w:pPr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правило </w:t>
      </w:r>
      <w:proofErr w:type="gramStart"/>
      <w:r w:rsidRPr="009E6729">
        <w:rPr>
          <w:rFonts w:ascii="Times New Roman" w:hAnsi="Times New Roman" w:cs="Times New Roman"/>
          <w:sz w:val="28"/>
          <w:szCs w:val="28"/>
        </w:rPr>
        <w:t>сравнения  обыкновенных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 дробей с равными знаменателями;</w:t>
      </w:r>
    </w:p>
    <w:p w:rsidR="00384AEC" w:rsidRPr="009E6729" w:rsidRDefault="00384AEC" w:rsidP="00384AEC">
      <w:pPr>
        <w:numPr>
          <w:ilvl w:val="1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правило сравнения обыкновенных дробей с одинаковыми числителями.</w:t>
      </w: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Уметь: </w:t>
      </w:r>
    </w:p>
    <w:p w:rsidR="00384AEC" w:rsidRPr="009E6729" w:rsidRDefault="00384AEC" w:rsidP="00384AEC">
      <w:pPr>
        <w:numPr>
          <w:ilvl w:val="2"/>
          <w:numId w:val="2"/>
        </w:numPr>
        <w:tabs>
          <w:tab w:val="clear" w:pos="2160"/>
          <w:tab w:val="num" w:pos="480"/>
        </w:tabs>
        <w:spacing w:after="0" w:line="240" w:lineRule="auto"/>
        <w:ind w:left="240" w:firstLine="0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сравнивать дроби с одинаковыми знаменателями,</w:t>
      </w:r>
    </w:p>
    <w:p w:rsidR="00384AEC" w:rsidRPr="009E6729" w:rsidRDefault="00384AEC" w:rsidP="00384AEC">
      <w:pPr>
        <w:numPr>
          <w:ilvl w:val="2"/>
          <w:numId w:val="2"/>
        </w:numPr>
        <w:tabs>
          <w:tab w:val="clear" w:pos="2160"/>
          <w:tab w:val="num" w:pos="480"/>
        </w:tabs>
        <w:spacing w:after="0" w:line="240" w:lineRule="auto"/>
        <w:ind w:left="240" w:firstLine="0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сравнивать дроби с одинаковыми числителями,</w:t>
      </w:r>
    </w:p>
    <w:p w:rsidR="00384AEC" w:rsidRPr="009E6729" w:rsidRDefault="00384AEC" w:rsidP="00384AEC">
      <w:pPr>
        <w:numPr>
          <w:ilvl w:val="2"/>
          <w:numId w:val="2"/>
        </w:numPr>
        <w:tabs>
          <w:tab w:val="clear" w:pos="2160"/>
          <w:tab w:val="num" w:pos="480"/>
        </w:tabs>
        <w:spacing w:after="0" w:line="240" w:lineRule="auto"/>
        <w:ind w:left="240" w:firstLine="0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обосновывать равенство двух дробей.</w:t>
      </w:r>
    </w:p>
    <w:p w:rsidR="00384AEC" w:rsidRPr="009E6729" w:rsidRDefault="00384AEC" w:rsidP="00384AEC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384AEC" w:rsidRPr="009E6729" w:rsidRDefault="00384AEC" w:rsidP="00384AEC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9E6729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9E6729">
        <w:rPr>
          <w:rFonts w:ascii="Times New Roman" w:hAnsi="Times New Roman" w:cs="Times New Roman"/>
          <w:sz w:val="28"/>
          <w:szCs w:val="28"/>
        </w:rPr>
        <w:t xml:space="preserve"> результаты:</w:t>
      </w:r>
    </w:p>
    <w:p w:rsidR="00384AEC" w:rsidRPr="009E6729" w:rsidRDefault="00384AEC" w:rsidP="00384A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6729">
        <w:rPr>
          <w:rFonts w:ascii="Times New Roman" w:hAnsi="Times New Roman" w:cs="Times New Roman"/>
          <w:i/>
          <w:sz w:val="28"/>
          <w:szCs w:val="28"/>
        </w:rPr>
        <w:t xml:space="preserve">Регулятивные: </w:t>
      </w:r>
      <w:r w:rsidRPr="009E6729">
        <w:rPr>
          <w:rFonts w:ascii="Times New Roman" w:hAnsi="Times New Roman" w:cs="Times New Roman"/>
          <w:sz w:val="28"/>
          <w:szCs w:val="28"/>
        </w:rPr>
        <w:t xml:space="preserve"> уметь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 планировать свои действия; уметь работать по предложенному образцу.</w:t>
      </w:r>
    </w:p>
    <w:p w:rsidR="00384AEC" w:rsidRPr="009E6729" w:rsidRDefault="00384AEC" w:rsidP="00384A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6729">
        <w:rPr>
          <w:rFonts w:ascii="Times New Roman" w:hAnsi="Times New Roman" w:cs="Times New Roman"/>
          <w:i/>
          <w:sz w:val="28"/>
          <w:szCs w:val="28"/>
        </w:rPr>
        <w:t xml:space="preserve">Познавательные:  </w:t>
      </w:r>
      <w:r w:rsidRPr="009E6729">
        <w:rPr>
          <w:rFonts w:ascii="Times New Roman" w:hAnsi="Times New Roman" w:cs="Times New Roman"/>
          <w:sz w:val="28"/>
          <w:szCs w:val="28"/>
        </w:rPr>
        <w:t>уметь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 работать по схемам; уметь проводить сравнение по заданным критериям; уметь обосновывать свой выбор.</w:t>
      </w:r>
    </w:p>
    <w:p w:rsidR="00384AEC" w:rsidRPr="009E6729" w:rsidRDefault="00384AEC" w:rsidP="00384A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E6729">
        <w:rPr>
          <w:rFonts w:ascii="Times New Roman" w:hAnsi="Times New Roman" w:cs="Times New Roman"/>
          <w:i/>
          <w:sz w:val="28"/>
          <w:szCs w:val="28"/>
        </w:rPr>
        <w:t xml:space="preserve">Коммуникативные: </w:t>
      </w:r>
      <w:r w:rsidRPr="009E6729">
        <w:rPr>
          <w:rFonts w:ascii="Times New Roman" w:hAnsi="Times New Roman" w:cs="Times New Roman"/>
          <w:sz w:val="28"/>
          <w:szCs w:val="28"/>
        </w:rPr>
        <w:t xml:space="preserve"> уметь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 формулировать собственное мнение и позицию; осуществлять взаимоконтроль и оказывать помощь.</w:t>
      </w:r>
    </w:p>
    <w:p w:rsidR="00384AEC" w:rsidRPr="009E6729" w:rsidRDefault="00384AEC" w:rsidP="009E6729">
      <w:pPr>
        <w:ind w:left="360"/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Формы работы с учащимися: фронтальная, индивидуальная, парная, с использованием ЭОР.</w:t>
      </w:r>
    </w:p>
    <w:p w:rsidR="00384AEC" w:rsidRPr="009E6729" w:rsidRDefault="00384AEC" w:rsidP="009E6729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 xml:space="preserve">Методы и технологии, используемые на </w:t>
      </w:r>
      <w:proofErr w:type="gramStart"/>
      <w:r w:rsidRPr="009E6729">
        <w:rPr>
          <w:rFonts w:ascii="Times New Roman" w:hAnsi="Times New Roman" w:cs="Times New Roman"/>
          <w:sz w:val="28"/>
          <w:szCs w:val="28"/>
        </w:rPr>
        <w:t>уроке:  проблемно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-поисковые, ИКТ, дифференцированные, групповые,  </w:t>
      </w:r>
    </w:p>
    <w:p w:rsidR="00384AEC" w:rsidRPr="009E6729" w:rsidRDefault="00384AEC" w:rsidP="009E6729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Оборудование: компьютеры, проектор.</w:t>
      </w:r>
    </w:p>
    <w:p w:rsidR="00384AEC" w:rsidRPr="009E6729" w:rsidRDefault="00384AEC" w:rsidP="009E6729">
      <w:pPr>
        <w:rPr>
          <w:rFonts w:ascii="Times New Roman" w:hAnsi="Times New Roman" w:cs="Times New Roman"/>
          <w:sz w:val="28"/>
          <w:szCs w:val="28"/>
        </w:rPr>
      </w:pPr>
      <w:r w:rsidRPr="009E6729">
        <w:rPr>
          <w:rFonts w:ascii="Times New Roman" w:hAnsi="Times New Roman" w:cs="Times New Roman"/>
          <w:sz w:val="28"/>
          <w:szCs w:val="28"/>
        </w:rPr>
        <w:t>Дидактические средства: рабочая тетрадь, разд</w:t>
      </w:r>
      <w:r w:rsidR="009E6729">
        <w:rPr>
          <w:rFonts w:ascii="Times New Roman" w:hAnsi="Times New Roman" w:cs="Times New Roman"/>
          <w:sz w:val="28"/>
          <w:szCs w:val="28"/>
        </w:rPr>
        <w:t xml:space="preserve">аточный материал </w:t>
      </w:r>
      <w:proofErr w:type="gramStart"/>
      <w:r w:rsidR="009E6729">
        <w:rPr>
          <w:rFonts w:ascii="Times New Roman" w:hAnsi="Times New Roman" w:cs="Times New Roman"/>
          <w:sz w:val="28"/>
          <w:szCs w:val="28"/>
        </w:rPr>
        <w:t>(</w:t>
      </w:r>
      <w:r w:rsidRPr="009E6729">
        <w:rPr>
          <w:rFonts w:ascii="Times New Roman" w:hAnsi="Times New Roman" w:cs="Times New Roman"/>
          <w:sz w:val="28"/>
          <w:szCs w:val="28"/>
        </w:rPr>
        <w:t xml:space="preserve"> карточки</w:t>
      </w:r>
      <w:proofErr w:type="gramEnd"/>
      <w:r w:rsidRPr="009E6729">
        <w:rPr>
          <w:rFonts w:ascii="Times New Roman" w:hAnsi="Times New Roman" w:cs="Times New Roman"/>
          <w:sz w:val="28"/>
          <w:szCs w:val="28"/>
        </w:rPr>
        <w:t xml:space="preserve"> с тестами).</w:t>
      </w:r>
    </w:p>
    <w:p w:rsidR="00384AEC" w:rsidRPr="009E6729" w:rsidRDefault="00384AEC" w:rsidP="00384AEC">
      <w:pPr>
        <w:pStyle w:val="a3"/>
        <w:numPr>
          <w:ilvl w:val="0"/>
          <w:numId w:val="3"/>
        </w:numPr>
        <w:rPr>
          <w:sz w:val="28"/>
          <w:szCs w:val="28"/>
        </w:rPr>
      </w:pPr>
      <w:r w:rsidRPr="009E6729">
        <w:rPr>
          <w:sz w:val="28"/>
          <w:szCs w:val="28"/>
        </w:rPr>
        <w:t xml:space="preserve">учительская презентация, презентация коллекции ЦОР, ЭОР «Математика 5   класс» автор   </w:t>
      </w:r>
      <w:proofErr w:type="spellStart"/>
      <w:r w:rsidR="009E6729">
        <w:rPr>
          <w:sz w:val="28"/>
          <w:szCs w:val="28"/>
        </w:rPr>
        <w:t>Н.Я.Виленкин</w:t>
      </w:r>
      <w:proofErr w:type="spellEnd"/>
      <w:r w:rsidR="009E6729">
        <w:rPr>
          <w:sz w:val="28"/>
          <w:szCs w:val="28"/>
        </w:rPr>
        <w:t>.</w:t>
      </w:r>
    </w:p>
    <w:tbl>
      <w:tblPr>
        <w:tblStyle w:val="a7"/>
        <w:tblW w:w="10915" w:type="dxa"/>
        <w:tblInd w:w="-1281" w:type="dxa"/>
        <w:tblLayout w:type="fixed"/>
        <w:tblLook w:val="04A0" w:firstRow="1" w:lastRow="0" w:firstColumn="1" w:lastColumn="0" w:noHBand="0" w:noVBand="1"/>
      </w:tblPr>
      <w:tblGrid>
        <w:gridCol w:w="2364"/>
        <w:gridCol w:w="2950"/>
        <w:gridCol w:w="2409"/>
        <w:gridCol w:w="2062"/>
        <w:gridCol w:w="1130"/>
      </w:tblGrid>
      <w:tr w:rsidR="009E6729" w:rsidRPr="009E6729" w:rsidTr="00590679">
        <w:tc>
          <w:tcPr>
            <w:tcW w:w="2364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>Этапы урока</w:t>
            </w:r>
          </w:p>
        </w:tc>
        <w:tc>
          <w:tcPr>
            <w:tcW w:w="2950" w:type="dxa"/>
          </w:tcPr>
          <w:p w:rsidR="00384AEC" w:rsidRPr="009E6729" w:rsidRDefault="009E6729" w:rsidP="00384AEC">
            <w:pPr>
              <w:pStyle w:val="a3"/>
              <w:rPr>
                <w:color w:val="000000" w:themeColor="text1"/>
              </w:rPr>
            </w:pPr>
            <w:r>
              <w:rPr>
                <w:color w:val="000000" w:themeColor="text1"/>
              </w:rPr>
              <w:t>Содержание</w:t>
            </w:r>
          </w:p>
        </w:tc>
        <w:tc>
          <w:tcPr>
            <w:tcW w:w="2409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Деятельность учителя</w:t>
            </w:r>
          </w:p>
        </w:tc>
        <w:tc>
          <w:tcPr>
            <w:tcW w:w="2062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Деятельность учеников</w:t>
            </w:r>
          </w:p>
        </w:tc>
        <w:tc>
          <w:tcPr>
            <w:tcW w:w="1130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Методический </w:t>
            </w:r>
            <w:r w:rsidR="009510F3" w:rsidRPr="009E6729">
              <w:rPr>
                <w:color w:val="000000" w:themeColor="text1"/>
              </w:rPr>
              <w:t>комментарий</w:t>
            </w:r>
          </w:p>
        </w:tc>
      </w:tr>
      <w:tr w:rsidR="009E6729" w:rsidRPr="009E6729" w:rsidTr="00590679">
        <w:tc>
          <w:tcPr>
            <w:tcW w:w="2364" w:type="dxa"/>
          </w:tcPr>
          <w:p w:rsidR="00384AEC" w:rsidRPr="009E6729" w:rsidRDefault="00384AEC" w:rsidP="00384AEC">
            <w:pPr>
              <w:ind w:right="-18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I</w:t>
            </w:r>
            <w:r w:rsidRPr="009E672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 Организационный момент.</w:t>
            </w:r>
          </w:p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384AEC" w:rsidRPr="009E6729" w:rsidRDefault="00384AEC" w:rsidP="00384AEC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(Слайд 2</w:t>
            </w:r>
            <w:r w:rsidR="009510F3"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-3</w:t>
            </w: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.)</w:t>
            </w:r>
          </w:p>
          <w:p w:rsidR="00384AEC" w:rsidRPr="009E6729" w:rsidRDefault="00384AEC" w:rsidP="00384AEC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Проверка готовности к уроку, настрой детей на позитивную работу.</w:t>
            </w:r>
          </w:p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384AEC" w:rsidRDefault="00384AEC" w:rsidP="00384AEC">
            <w:pPr>
              <w:pStyle w:val="a3"/>
              <w:rPr>
                <w:b/>
                <w:bCs/>
                <w:color w:val="000000" w:themeColor="text1"/>
              </w:rPr>
            </w:pPr>
            <w:r w:rsidRPr="009E6729">
              <w:rPr>
                <w:color w:val="000000" w:themeColor="text1"/>
              </w:rPr>
              <w:t>Ну-ка, проверь дружок,</w:t>
            </w:r>
            <w:r w:rsidRPr="009E6729">
              <w:rPr>
                <w:color w:val="000000" w:themeColor="text1"/>
              </w:rPr>
              <w:br/>
              <w:t xml:space="preserve">Ты готов начать урок? </w:t>
            </w:r>
            <w:r w:rsidRPr="009E6729">
              <w:rPr>
                <w:color w:val="000000" w:themeColor="text1"/>
              </w:rPr>
              <w:br/>
              <w:t xml:space="preserve">Всё ль на месте, </w:t>
            </w:r>
            <w:r w:rsidRPr="009E6729">
              <w:rPr>
                <w:color w:val="000000" w:themeColor="text1"/>
              </w:rPr>
              <w:br/>
              <w:t>Всё ль в порядке,</w:t>
            </w:r>
            <w:r w:rsidRPr="009E6729">
              <w:rPr>
                <w:color w:val="000000" w:themeColor="text1"/>
              </w:rPr>
              <w:br/>
              <w:t>Ручка, книжка и тетрадка?</w:t>
            </w:r>
            <w:r w:rsidRPr="009E6729">
              <w:rPr>
                <w:color w:val="000000" w:themeColor="text1"/>
              </w:rPr>
              <w:br/>
              <w:t>Все ли правильно сидят?</w:t>
            </w:r>
            <w:r w:rsidRPr="009E6729">
              <w:rPr>
                <w:color w:val="000000" w:themeColor="text1"/>
              </w:rPr>
              <w:br/>
              <w:t>Все ль внимательно глядят?</w:t>
            </w:r>
            <w:r w:rsidRPr="009E6729">
              <w:rPr>
                <w:color w:val="000000" w:themeColor="text1"/>
              </w:rPr>
              <w:br/>
              <w:t>Каждый хочет получать</w:t>
            </w:r>
            <w:r w:rsidRPr="009E6729">
              <w:rPr>
                <w:color w:val="000000" w:themeColor="text1"/>
              </w:rPr>
              <w:br/>
              <w:t xml:space="preserve">Толька лишь оценку </w:t>
            </w:r>
            <w:r w:rsidRPr="009E6729">
              <w:rPr>
                <w:b/>
                <w:bCs/>
                <w:color w:val="000000" w:themeColor="text1"/>
              </w:rPr>
              <w:t>пять.</w:t>
            </w:r>
          </w:p>
          <w:p w:rsidR="00F63030" w:rsidRPr="009E6729" w:rsidRDefault="00F63030" w:rsidP="00384AEC">
            <w:pPr>
              <w:pStyle w:val="a3"/>
              <w:rPr>
                <w:b/>
                <w:bCs/>
                <w:color w:val="000000" w:themeColor="text1"/>
              </w:rPr>
            </w:pPr>
            <w:r>
              <w:rPr>
                <w:b/>
                <w:bCs/>
                <w:color w:val="000000" w:themeColor="text1"/>
              </w:rPr>
              <w:t>Добрый день!</w:t>
            </w:r>
          </w:p>
          <w:p w:rsidR="00384AEC" w:rsidRPr="009E6729" w:rsidRDefault="00384AEC" w:rsidP="00384AEC">
            <w:pPr>
              <w:pStyle w:val="a3"/>
              <w:rPr>
                <w:b/>
                <w:bCs/>
                <w:color w:val="000000" w:themeColor="text1"/>
              </w:rPr>
            </w:pPr>
            <w:r w:rsidRPr="009E6729">
              <w:rPr>
                <w:color w:val="000000" w:themeColor="text1"/>
              </w:rPr>
              <w:t>Ребята, сегодня на уроке мы продолжим изучать обыкновенные дроби, а для этого отправимся в математическую экспедицию под девизом “Добывай знания сам”. Сначала проверим, готовы ли мы к путешествию? Ведь, чтобы новых знаний набраться, нужно на старые опираться!</w:t>
            </w:r>
          </w:p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9E6729" w:rsidRPr="009E6729" w:rsidRDefault="009E6729" w:rsidP="009E672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F63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6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рганизовывают рабочее место.</w:t>
            </w:r>
          </w:p>
          <w:p w:rsidR="009E6729" w:rsidRPr="009E6729" w:rsidRDefault="009E6729" w:rsidP="009E6729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Здороваются с учителем.</w:t>
            </w:r>
          </w:p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1130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384AEC" w:rsidRPr="009E6729" w:rsidRDefault="00F63030" w:rsidP="00F63030">
            <w:pPr>
              <w:pStyle w:val="a3"/>
              <w:rPr>
                <w:color w:val="000000" w:themeColor="text1"/>
              </w:rPr>
            </w:pPr>
            <w:r>
              <w:rPr>
                <w:b/>
                <w:bCs/>
                <w:color w:val="000000" w:themeColor="text1"/>
                <w:lang w:val="en-US"/>
              </w:rPr>
              <w:t>II</w:t>
            </w:r>
            <w:r w:rsidRPr="00F63030">
              <w:rPr>
                <w:b/>
                <w:bCs/>
                <w:color w:val="000000" w:themeColor="text1"/>
              </w:rPr>
              <w:t xml:space="preserve">. </w:t>
            </w:r>
            <w:r>
              <w:rPr>
                <w:b/>
                <w:bCs/>
                <w:color w:val="000000" w:themeColor="text1"/>
              </w:rPr>
              <w:t>Устная работа.</w:t>
            </w:r>
          </w:p>
        </w:tc>
        <w:tc>
          <w:tcPr>
            <w:tcW w:w="2950" w:type="dxa"/>
          </w:tcPr>
          <w:p w:rsidR="00384AEC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Работа по слайдам 4-6. </w:t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40470BA8" wp14:editId="00970460">
                  <wp:extent cx="1019174" cy="76438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6580" cy="777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lastRenderedPageBreak/>
              <w:drawing>
                <wp:inline distT="0" distB="0" distL="0" distR="0" wp14:anchorId="3C8F9045" wp14:editId="6A9E8626">
                  <wp:extent cx="981075" cy="735807"/>
                  <wp:effectExtent l="0" t="0" r="0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735" cy="749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5E8D585D" wp14:editId="6F83CB96">
                  <wp:extent cx="971550" cy="72866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416" cy="74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pStyle w:val="a3"/>
              <w:spacing w:before="0" w:beforeAutospacing="0" w:after="0" w:afterAutospacing="0"/>
              <w:rPr>
                <w:color w:val="000000" w:themeColor="text1"/>
              </w:rPr>
            </w:pPr>
          </w:p>
          <w:p w:rsidR="009510F3" w:rsidRPr="009E6729" w:rsidRDefault="009510F3" w:rsidP="009510F3">
            <w:pPr>
              <w:pStyle w:val="a3"/>
              <w:spacing w:before="0" w:beforeAutospacing="0" w:after="0" w:afterAutospacing="0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Класс выполняет самостоятельную работу на листочках. </w:t>
            </w:r>
          </w:p>
          <w:p w:rsidR="009510F3" w:rsidRPr="009E6729" w:rsidRDefault="009510F3" w:rsidP="009510F3">
            <w:pPr>
              <w:pStyle w:val="a3"/>
              <w:spacing w:before="0" w:beforeAutospacing="0" w:after="0" w:afterAutospacing="0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2E263799" wp14:editId="0B2FB709">
                  <wp:extent cx="1038224" cy="778668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042" cy="788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10F3" w:rsidRPr="009E6729" w:rsidRDefault="009510F3" w:rsidP="009510F3">
            <w:pPr>
              <w:pStyle w:val="a3"/>
              <w:spacing w:before="0" w:beforeAutospacing="0" w:after="0" w:afterAutospacing="0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9510F3" w:rsidRPr="009E6729" w:rsidRDefault="009510F3" w:rsidP="009510F3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 xml:space="preserve">1. Прочтите дроби: </w:t>
            </w:r>
          </w:p>
          <w:p w:rsidR="009510F3" w:rsidRPr="009E6729" w:rsidRDefault="009510F3" w:rsidP="009510F3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2/8, 1/8, 5/10, 4/8, 5/</w:t>
            </w:r>
            <w:proofErr w:type="gramStart"/>
            <w:r w:rsidRPr="009E6729">
              <w:rPr>
                <w:color w:val="000000" w:themeColor="text1"/>
              </w:rPr>
              <w:t>12,  5</w:t>
            </w:r>
            <w:proofErr w:type="gramEnd"/>
            <w:r w:rsidRPr="009E6729">
              <w:rPr>
                <w:color w:val="000000" w:themeColor="text1"/>
              </w:rPr>
              <w:t>/6</w:t>
            </w:r>
          </w:p>
          <w:p w:rsidR="009510F3" w:rsidRPr="009E6729" w:rsidRDefault="009510F3" w:rsidP="009510F3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2. Дробь 5/</w:t>
            </w:r>
            <w:proofErr w:type="gramStart"/>
            <w:r w:rsidRPr="009E6729">
              <w:rPr>
                <w:color w:val="000000" w:themeColor="text1"/>
              </w:rPr>
              <w:t>10 .</w:t>
            </w:r>
            <w:proofErr w:type="gramEnd"/>
            <w:r w:rsidRPr="009E6729">
              <w:rPr>
                <w:color w:val="000000" w:themeColor="text1"/>
              </w:rPr>
              <w:t xml:space="preserve"> Назовите числитель и знаменатель дроби. Что показывает числитель? Что </w:t>
            </w:r>
            <w:r w:rsidRPr="009E6729">
              <w:rPr>
                <w:color w:val="000000" w:themeColor="text1"/>
              </w:rPr>
              <w:lastRenderedPageBreak/>
              <w:t xml:space="preserve">показывает знаменатель? </w:t>
            </w: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3. Какая часть фигуры закрашена? </w:t>
            </w: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384AEC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Ребята, какой багаж знаний возьмет в дорогу каждый из вас?</w:t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Чтобы ответить на этот вопрос, вам необходимо выполнить задание. </w:t>
            </w:r>
          </w:p>
          <w:p w:rsidR="009510F3" w:rsidRPr="009E6729" w:rsidRDefault="009510F3" w:rsidP="009510F3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У вас на столах лежат путевые листы с заданиями. Нужно выполнить тест. На выполнение у вас 2 мин. </w:t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Учащиеся фронтально читают дроби, называют числитель и знаменатель дроби, что показывает знаменатель дроби и числитель дроби.</w:t>
            </w:r>
          </w:p>
          <w:p w:rsidR="009510F3" w:rsidRPr="009E6729" w:rsidRDefault="009510F3" w:rsidP="00384AEC">
            <w:pPr>
              <w:pStyle w:val="a3"/>
              <w:rPr>
                <w:color w:val="000000" w:themeColor="text1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Отвечают на вопрос. </w:t>
            </w: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Учащиеся выполняют работу, для проверки обмениваются тетрадями с соседом по парте. </w:t>
            </w:r>
          </w:p>
          <w:p w:rsidR="00384AEC" w:rsidRPr="009E6729" w:rsidRDefault="00384AEC" w:rsidP="009510F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Взаимопроверка </w:t>
            </w:r>
            <w:proofErr w:type="gramStart"/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теста  (</w:t>
            </w:r>
            <w:proofErr w:type="gramEnd"/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ответы на слайде).</w:t>
            </w:r>
          </w:p>
          <w:p w:rsidR="009510F3" w:rsidRPr="009E6729" w:rsidRDefault="009510F3" w:rsidP="009510F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08D8E90" wp14:editId="11A3104B">
                  <wp:extent cx="1181100" cy="8858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408" cy="888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4AEC" w:rsidRPr="009E6729" w:rsidRDefault="009510F3" w:rsidP="009510F3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 </w:t>
            </w:r>
          </w:p>
        </w:tc>
        <w:tc>
          <w:tcPr>
            <w:tcW w:w="2409" w:type="dxa"/>
          </w:tcPr>
          <w:p w:rsidR="00384AEC" w:rsidRPr="009E6729" w:rsidRDefault="009510F3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И так, проверим, что каждый из вас возьмет в путь? Сколько ответов верно, такая оценка и ставится в оценочный лист (таблица, которая лежит у каждого ученика на парте)</w:t>
            </w:r>
          </w:p>
        </w:tc>
        <w:tc>
          <w:tcPr>
            <w:tcW w:w="2062" w:type="dxa"/>
          </w:tcPr>
          <w:p w:rsidR="00384AEC" w:rsidRPr="009E6729" w:rsidRDefault="0083462B" w:rsidP="00384AEC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Обмениваются листами и проверяют друг у друга</w:t>
            </w:r>
          </w:p>
        </w:tc>
        <w:tc>
          <w:tcPr>
            <w:tcW w:w="1130" w:type="dxa"/>
          </w:tcPr>
          <w:p w:rsidR="00384AEC" w:rsidRPr="009E6729" w:rsidRDefault="00384AEC" w:rsidP="00384AEC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83462B" w:rsidRPr="009E6729" w:rsidRDefault="0083462B" w:rsidP="0083462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  <w:t>III</w:t>
            </w:r>
            <w:r w:rsidRPr="009E672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 Постановка проблемы</w:t>
            </w:r>
          </w:p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37B4C8E4" wp14:editId="2D8B9CC9">
                  <wp:extent cx="1244600" cy="9334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975" cy="938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600A8935" wp14:editId="0F3EAD51">
                  <wp:extent cx="1219200" cy="9144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528" cy="916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</w:p>
          <w:p w:rsidR="00A0560D" w:rsidRPr="009E6729" w:rsidRDefault="00A0560D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728BC7F3" wp14:editId="7782B913">
                  <wp:extent cx="1130300" cy="8477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720" cy="85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- Какие приобрели умения, навыки при изучении дробей?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- Что называют дробями? 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Разбейте дроби на две группы. 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Ребята, могли бы вы назвать из записанных дробей самую маленькую, </w:t>
            </w: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самую большую; расставить дроби в порядке возрастания? 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Сомневаетесь? Значит, вам не всё ещё известно о дробях. Сформулируйте возникшую проблему.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Тогда сформулируем тему урока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Сформулируйте цель урока 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Итак,  записываем</w:t>
            </w:r>
            <w:proofErr w:type="gramEnd"/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тему урока.</w:t>
            </w:r>
          </w:p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83462B" w:rsidRPr="009E6729" w:rsidRDefault="0083462B" w:rsidP="0083462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Читать, записывать, изображать на числовом луче.</w:t>
            </w: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Одну или несколько равных долей целого.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position w:val="-24"/>
                <w:sz w:val="24"/>
                <w:szCs w:val="24"/>
              </w:rPr>
              <w:object w:dxaOrig="1160" w:dyaOrig="620" w14:anchorId="5DC682C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7.75pt;height:30.75pt" o:ole="">
                  <v:imagedata r:id="rId13" o:title=""/>
                </v:shape>
                <o:OLEObject Type="Embed" ProgID="Equation.3" ShapeID="_x0000_i1025" DrawAspect="Content" ObjectID="_1771702065" r:id="rId14"/>
              </w:objec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0560D" w:rsidRPr="009E6729" w:rsidRDefault="00A0560D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-Как сравнивают дроби?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"Сравнение дробей"</w:t>
            </w:r>
          </w:p>
          <w:p w:rsidR="0083462B" w:rsidRPr="009E6729" w:rsidRDefault="0083462B" w:rsidP="0083462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учиться сравнивать обыкновенные дроби </w:t>
            </w:r>
          </w:p>
          <w:p w:rsidR="0083462B" w:rsidRPr="009E6729" w:rsidRDefault="0083462B" w:rsidP="0083462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30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A0560D" w:rsidRPr="009E6729" w:rsidRDefault="00A0560D" w:rsidP="00A0560D">
            <w:pPr>
              <w:pStyle w:val="a3"/>
              <w:rPr>
                <w:b/>
                <w:bCs/>
                <w:color w:val="000000" w:themeColor="text1"/>
              </w:rPr>
            </w:pPr>
            <w:r w:rsidRPr="009E6729">
              <w:rPr>
                <w:b/>
                <w:bCs/>
                <w:color w:val="000000" w:themeColor="text1"/>
                <w:lang w:val="en-US"/>
              </w:rPr>
              <w:lastRenderedPageBreak/>
              <w:t>IV</w:t>
            </w:r>
            <w:r w:rsidRPr="009E6729">
              <w:rPr>
                <w:b/>
                <w:bCs/>
                <w:color w:val="000000" w:themeColor="text1"/>
              </w:rPr>
              <w:t>.  Открытие учащимися нового знания.</w:t>
            </w: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  <w:proofErr w:type="gramStart"/>
            <w:r w:rsidRPr="009E6729">
              <w:rPr>
                <w:b/>
                <w:bCs/>
                <w:color w:val="000000" w:themeColor="text1"/>
              </w:rPr>
              <w:t>Работа  в</w:t>
            </w:r>
            <w:proofErr w:type="gramEnd"/>
            <w:r w:rsidRPr="009E6729">
              <w:rPr>
                <w:b/>
                <w:bCs/>
                <w:color w:val="000000" w:themeColor="text1"/>
              </w:rPr>
              <w:t xml:space="preserve"> парах</w:t>
            </w: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b/>
                <w:bCs/>
                <w:color w:val="000000" w:themeColor="text1"/>
              </w:rPr>
            </w:pPr>
          </w:p>
          <w:p w:rsidR="00424D3C" w:rsidRPr="009E6729" w:rsidRDefault="00424D3C" w:rsidP="0083462B">
            <w:pPr>
              <w:pStyle w:val="a3"/>
              <w:rPr>
                <w:color w:val="000000" w:themeColor="text1"/>
              </w:rPr>
            </w:pP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83462B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Фронтальная работа</w:t>
            </w:r>
          </w:p>
        </w:tc>
        <w:tc>
          <w:tcPr>
            <w:tcW w:w="2950" w:type="dxa"/>
          </w:tcPr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 xml:space="preserve">Ребятам предлагается выполнить практическую работу в парах. </w:t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i/>
                <w:iCs/>
                <w:color w:val="000000" w:themeColor="text1"/>
                <w:u w:val="single"/>
              </w:rPr>
            </w:pPr>
            <w:r w:rsidRPr="009E6729">
              <w:rPr>
                <w:i/>
                <w:iCs/>
                <w:color w:val="000000" w:themeColor="text1"/>
              </w:rPr>
              <w:t>Учащиеся выполняют задание и вспоминают, что </w:t>
            </w:r>
            <w:r w:rsidRPr="009E6729">
              <w:rPr>
                <w:i/>
                <w:iCs/>
                <w:color w:val="000000" w:themeColor="text1"/>
                <w:u w:val="single"/>
              </w:rPr>
              <w:t>большая из дробей расположена на луче правее остальных.</w:t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lastRenderedPageBreak/>
              <w:drawing>
                <wp:inline distT="0" distB="0" distL="0" distR="0" wp14:anchorId="6D02FB38" wp14:editId="266C9426">
                  <wp:extent cx="1206500" cy="904875"/>
                  <wp:effectExtent l="0" t="0" r="0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78" cy="906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Повторение правила и первичное закрепление.</w:t>
            </w:r>
          </w:p>
          <w:p w:rsidR="0083462B" w:rsidRPr="009E6729" w:rsidRDefault="00424D3C" w:rsidP="00A0560D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2E7C3293" wp14:editId="6DACF0CA">
                  <wp:extent cx="1343024" cy="1007268"/>
                  <wp:effectExtent l="0" t="0" r="0" b="254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686" cy="1013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D3C" w:rsidRPr="009E6729" w:rsidRDefault="00424D3C" w:rsidP="00A0560D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1E9E68DA" wp14:editId="3E29233A">
                  <wp:extent cx="1323974" cy="992981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065" cy="1017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D3C" w:rsidRPr="009E6729" w:rsidRDefault="00424D3C" w:rsidP="00A0560D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4B392C1B" wp14:editId="6B5DDEF3">
                  <wp:extent cx="1320800" cy="9906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739" cy="993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D3C" w:rsidRPr="009E6729" w:rsidRDefault="00424D3C" w:rsidP="00A0560D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0B3EF3A3" wp14:editId="0915624D">
                  <wp:extent cx="1257299" cy="942974"/>
                  <wp:effectExtent l="0" t="0" r="63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901" cy="94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679" w:rsidRPr="009E6729" w:rsidRDefault="00590679" w:rsidP="00A0560D">
            <w:pPr>
              <w:pStyle w:val="a3"/>
              <w:rPr>
                <w:color w:val="000000" w:themeColor="text1"/>
              </w:rPr>
            </w:pPr>
          </w:p>
          <w:p w:rsidR="00590679" w:rsidRPr="009E6729" w:rsidRDefault="00590679" w:rsidP="00A0560D">
            <w:pPr>
              <w:pStyle w:val="a3"/>
              <w:rPr>
                <w:color w:val="000000" w:themeColor="text1"/>
              </w:rPr>
            </w:pPr>
          </w:p>
          <w:p w:rsidR="00590679" w:rsidRPr="009E6729" w:rsidRDefault="00590679" w:rsidP="00590679">
            <w:pPr>
              <w:pStyle w:val="a3"/>
              <w:jc w:val="right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Выполняют задание по лайду самостоятельно. </w:t>
            </w:r>
          </w:p>
          <w:p w:rsidR="00590679" w:rsidRPr="009E6729" w:rsidRDefault="00590679" w:rsidP="00A0560D">
            <w:pPr>
              <w:pStyle w:val="a3"/>
              <w:rPr>
                <w:color w:val="000000" w:themeColor="text1"/>
              </w:rPr>
            </w:pPr>
          </w:p>
          <w:p w:rsidR="00590679" w:rsidRPr="009E6729" w:rsidRDefault="00590679" w:rsidP="00A0560D">
            <w:pPr>
              <w:pStyle w:val="a3"/>
              <w:rPr>
                <w:color w:val="000000" w:themeColor="text1"/>
              </w:rPr>
            </w:pPr>
          </w:p>
          <w:p w:rsidR="00424D3C" w:rsidRPr="009E6729" w:rsidRDefault="00424D3C" w:rsidP="00A0560D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lastRenderedPageBreak/>
              <w:drawing>
                <wp:inline distT="0" distB="0" distL="0" distR="0" wp14:anchorId="1468CC49" wp14:editId="1371DBB9">
                  <wp:extent cx="1346200" cy="1009650"/>
                  <wp:effectExtent l="0" t="0" r="635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55" cy="101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4D3C" w:rsidRPr="009E6729" w:rsidRDefault="00424D3C" w:rsidP="00A0560D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>- Вернёмся к вопросу: как сравнить дроби; как расставить их в порядке возрастания?</w:t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Что для этого необходимо сделать?</w:t>
            </w:r>
          </w:p>
          <w:p w:rsidR="00A0560D" w:rsidRPr="009E6729" w:rsidRDefault="00A0560D" w:rsidP="00A0560D">
            <w:pPr>
              <w:pStyle w:val="a3"/>
              <w:spacing w:before="0" w:beforeAutospacing="0" w:after="135" w:afterAutospacing="0"/>
              <w:rPr>
                <w:i/>
                <w:iCs/>
                <w:color w:val="000000" w:themeColor="text1"/>
                <w:shd w:val="clear" w:color="auto" w:fill="FFFFFF"/>
              </w:rPr>
            </w:pPr>
            <w:r w:rsidRPr="009E6729">
              <w:rPr>
                <w:i/>
                <w:iCs/>
                <w:color w:val="000000" w:themeColor="text1"/>
                <w:shd w:val="clear" w:color="auto" w:fill="FFFFFF"/>
              </w:rPr>
              <w:t>- Отметить дроби на координатном луче.</w:t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i/>
                <w:iCs/>
                <w:color w:val="000000" w:themeColor="text1"/>
              </w:rPr>
              <w:t>- </w:t>
            </w:r>
            <w:r w:rsidRPr="009E6729">
              <w:rPr>
                <w:color w:val="000000" w:themeColor="text1"/>
              </w:rPr>
              <w:t xml:space="preserve">Отметим дроби на координатном луче. </w:t>
            </w:r>
          </w:p>
          <w:p w:rsidR="00A0560D" w:rsidRPr="009E6729" w:rsidRDefault="00A0560D" w:rsidP="00A0560D">
            <w:pPr>
              <w:pStyle w:val="a3"/>
              <w:shd w:val="clear" w:color="auto" w:fill="FFFFFF"/>
              <w:spacing w:before="0" w:beforeAutospacing="0" w:after="135" w:afterAutospacing="0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- Где на координатном луче </w:t>
            </w:r>
            <w:r w:rsidRPr="009E6729">
              <w:rPr>
                <w:color w:val="000000" w:themeColor="text1"/>
              </w:rPr>
              <w:lastRenderedPageBreak/>
              <w:t>находится большая из дробей, меньшая из дробей?</w:t>
            </w:r>
          </w:p>
          <w:p w:rsidR="00A0560D" w:rsidRPr="009E6729" w:rsidRDefault="00A0560D" w:rsidP="00A0560D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Сделайте вывод. </w:t>
            </w:r>
          </w:p>
          <w:p w:rsidR="00A0560D" w:rsidRPr="009E6729" w:rsidRDefault="00A0560D" w:rsidP="00A0560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Сравните свой вывод с выводом учебника на стр. 22</w:t>
            </w: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Сравните дроби: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Друзья разделили две шоколадки так: одну на 6 частей, другую на 12 частей. Что больше?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Какими дробями выражаются части шоколадки?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Что особенного в этих дробях?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Какая из дробей больше?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Сделайте вывод.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Сформулируйте правило сравнения дробей с одинаковыми числителями.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Первичное закрепление. – Сравните дроби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Поставьте человечков по росту (расположить дроби в порядке убывания). В результате должно получиться слово.</w:t>
            </w:r>
          </w:p>
          <w:p w:rsidR="00424D3C" w:rsidRPr="009E6729" w:rsidRDefault="00424D3C" w:rsidP="00424D3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A0560D" w:rsidRPr="009E6729" w:rsidRDefault="00A0560D" w:rsidP="00A0560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Практическая работа (по парам)</w:t>
            </w:r>
          </w:p>
          <w:p w:rsidR="00A0560D" w:rsidRPr="009E6729" w:rsidRDefault="00A0560D" w:rsidP="00A0560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A0560D" w:rsidRPr="009E6729" w:rsidRDefault="00A0560D" w:rsidP="00A0560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A0560D" w:rsidRPr="009E6729" w:rsidRDefault="00A0560D" w:rsidP="00A0560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A0560D" w:rsidRPr="009E6729" w:rsidRDefault="00A0560D" w:rsidP="00A0560D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- Следовательно, из двух дробей с одинаковыми знаменателями больше та, у которой числитель больше. </w:t>
            </w:r>
          </w:p>
          <w:p w:rsidR="00590679" w:rsidRPr="009E6729" w:rsidRDefault="00A0560D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Работа с учебником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1/6 и 1/12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 них одинаковый числитель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1/6&gt;1/12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Из двух дробей с одинаковыми числителями больше та дробь, у которой знаменатель меньше.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Формулируют правило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Сравнивают дроби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Работают самостоятельно.</w:t>
            </w:r>
          </w:p>
          <w:p w:rsidR="00590679" w:rsidRPr="009E6729" w:rsidRDefault="00590679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83462B" w:rsidRPr="009E6729" w:rsidRDefault="0083462B" w:rsidP="005906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>Физкультминутка</w:t>
            </w:r>
          </w:p>
        </w:tc>
        <w:tc>
          <w:tcPr>
            <w:tcW w:w="2950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1206FB76" wp14:editId="30E99AA3">
                  <wp:extent cx="1489752" cy="1117314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157" cy="1125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Учитель проводит физкультминутку. </w:t>
            </w:r>
          </w:p>
        </w:tc>
        <w:tc>
          <w:tcPr>
            <w:tcW w:w="2062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Выполняют упражнения. </w:t>
            </w:r>
          </w:p>
        </w:tc>
        <w:tc>
          <w:tcPr>
            <w:tcW w:w="1130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Первичное закрепление 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0CDE1E9C" wp14:editId="4048ED69">
                  <wp:extent cx="1325024" cy="993526"/>
                  <wp:effectExtent l="0" t="0" r="889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547" cy="100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Сравните дроби. </w:t>
            </w:r>
          </w:p>
        </w:tc>
        <w:tc>
          <w:tcPr>
            <w:tcW w:w="2062" w:type="dxa"/>
          </w:tcPr>
          <w:p w:rsidR="0083462B" w:rsidRPr="009E6729" w:rsidRDefault="00590679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Сравнивают дроби, проговаривая правило сравнения дробей. </w:t>
            </w:r>
          </w:p>
        </w:tc>
        <w:tc>
          <w:tcPr>
            <w:tcW w:w="1130" w:type="dxa"/>
          </w:tcPr>
          <w:p w:rsidR="0083462B" w:rsidRPr="009E6729" w:rsidRDefault="0083462B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590679" w:rsidRPr="009E6729" w:rsidRDefault="00590679" w:rsidP="00590679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val="en-US"/>
              </w:rPr>
              <w:t>V</w:t>
            </w:r>
            <w:r w:rsidRPr="009E672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 Закрепление изученного материала.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590679" w:rsidRPr="009E6729" w:rsidRDefault="00B6117E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Работа по учебнику, выполняют заданные. Один ученик у доски. </w:t>
            </w:r>
          </w:p>
        </w:tc>
        <w:tc>
          <w:tcPr>
            <w:tcW w:w="2409" w:type="dxa"/>
          </w:tcPr>
          <w:p w:rsidR="00B6117E" w:rsidRPr="009E6729" w:rsidRDefault="00B6117E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Выполнить № 97 </w:t>
            </w:r>
          </w:p>
          <w:p w:rsidR="00B6117E" w:rsidRPr="009E6729" w:rsidRDefault="00B6117E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 Каким правилом пользовались?</w:t>
            </w:r>
          </w:p>
          <w:p w:rsidR="00B6117E" w:rsidRPr="009E6729" w:rsidRDefault="00B6117E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Выполнить № 98 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B6117E" w:rsidRPr="009E6729" w:rsidRDefault="00B6117E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Выполняют работу в тетрадях</w:t>
            </w:r>
          </w:p>
          <w:p w:rsidR="00B6117E" w:rsidRPr="009E6729" w:rsidRDefault="00B6117E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Работа с учебником </w:t>
            </w:r>
          </w:p>
          <w:p w:rsidR="006D0E1B" w:rsidRPr="009E6729" w:rsidRDefault="006D0E1B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Проверяют записи на доске. </w:t>
            </w:r>
          </w:p>
          <w:p w:rsidR="006D0E1B" w:rsidRPr="009E6729" w:rsidRDefault="006D0E1B" w:rsidP="00B6117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1130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6D0E1B" w:rsidRPr="009E6729" w:rsidRDefault="006D0E1B" w:rsidP="006D0E1B">
            <w:pPr>
              <w:pStyle w:val="a3"/>
              <w:rPr>
                <w:b/>
                <w:bCs/>
                <w:color w:val="000000" w:themeColor="text1"/>
              </w:rPr>
            </w:pPr>
            <w:r w:rsidRPr="009E6729">
              <w:rPr>
                <w:b/>
                <w:bCs/>
                <w:color w:val="000000" w:themeColor="text1"/>
              </w:rPr>
              <w:t xml:space="preserve">VI. Проверка полученных знаний 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590679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Выполнение самостоятельной работы по карточке. </w:t>
            </w:r>
          </w:p>
        </w:tc>
        <w:tc>
          <w:tcPr>
            <w:tcW w:w="2409" w:type="dxa"/>
          </w:tcPr>
          <w:p w:rsidR="006D0E1B" w:rsidRPr="009E6729" w:rsidRDefault="006D0E1B" w:rsidP="006D0E1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Наша математическая экспедиция подходит к концу. Мы стоим у подножия высокой горы, название которой “Дроби”. Нам предстоит трудное восхождение. Для того чтобы проверить, как мы научились сравнивать дроби с одинаковыми знаменателями и дроби с одинаковыми числителями, проведем </w:t>
            </w:r>
            <w:r w:rsidRPr="009E6729">
              <w:rPr>
                <w:color w:val="000000" w:themeColor="text1"/>
              </w:rPr>
              <w:lastRenderedPageBreak/>
              <w:t>самостоятельную работу (</w:t>
            </w:r>
            <w:hyperlink r:id="rId23" w:history="1">
              <w:r w:rsidRPr="009E6729">
                <w:rPr>
                  <w:rStyle w:val="a5"/>
                  <w:color w:val="000000" w:themeColor="text1"/>
                </w:rPr>
                <w:t>приложение 2</w:t>
              </w:r>
            </w:hyperlink>
            <w:r w:rsidRPr="009E6729">
              <w:rPr>
                <w:color w:val="000000" w:themeColor="text1"/>
              </w:rPr>
              <w:t>).</w:t>
            </w:r>
          </w:p>
          <w:p w:rsidR="006D0E1B" w:rsidRPr="009E6729" w:rsidRDefault="006D0E1B" w:rsidP="006D0E1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На выполнение заданий у вас 5 минут. </w:t>
            </w:r>
          </w:p>
          <w:p w:rsidR="006D0E1B" w:rsidRPr="009E6729" w:rsidRDefault="006D0E1B" w:rsidP="006D0E1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 xml:space="preserve">Поменяйтесь с соседом карточкой, для проверки. 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6D0E1B" w:rsidRPr="009E6729" w:rsidRDefault="006D0E1B" w:rsidP="006D0E1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Выполнение заданий. 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6D0E1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(Взаимопроверка: каждый проверяет работу соседа и подчеркивает ошибки.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1130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6D0E1B" w:rsidRPr="009E6729" w:rsidRDefault="006D0E1B" w:rsidP="006D0E1B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lastRenderedPageBreak/>
              <w:t>VII. Итоги урока.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«В средние века, как и в древности, учение о дробях считалось самым трудным разделом арифметики. У немцев сохранилась поговорка «попасть в дроби», что означает – попасть в трудное положение. Вот и мы с вами попали в дроби. Но мы выйдем из трудного положения, если будем добросовестно заниматься на следующем уроке».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– А что сегодня вы нового узнали на уроке?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– Какую цель мы ставили в начале урока?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– Наша цель достигнута?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– Что нам помогло справиться с затруднением?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left="360"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– Какие знания нам пригодились при выполнении заданий на уроке?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Слушают учителя.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Ответы учащихся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1130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6D0E1B" w:rsidRPr="009E6729" w:rsidRDefault="006D0E1B" w:rsidP="006D0E1B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  <w:lastRenderedPageBreak/>
              <w:t>VIII</w:t>
            </w:r>
            <w:r w:rsidRPr="009E672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. Домашнее задание: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950" w:type="dxa"/>
          </w:tcPr>
          <w:p w:rsidR="00590679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Задается домашнее задание.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48C8AB76" wp14:editId="5566B14C">
                  <wp:extent cx="1736090" cy="13017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drawing>
                <wp:inline distT="0" distB="0" distL="0" distR="0" wp14:anchorId="5FAC8BDF" wp14:editId="797ECCFD">
                  <wp:extent cx="1736090" cy="13017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6D0E1B" w:rsidRPr="009E6729" w:rsidRDefault="006D0E1B" w:rsidP="006D0E1B">
            <w:pPr>
              <w:ind w:left="360" w:right="-18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Эти знания вам пригодятся для выполнения заданий дома. 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Для всех: </w:t>
            </w:r>
          </w:p>
          <w:p w:rsidR="006D0E1B" w:rsidRPr="009E6729" w:rsidRDefault="006D0E1B" w:rsidP="006D0E1B">
            <w:pPr>
              <w:ind w:left="360" w:right="-18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Изучить п.24 правила, выполнить №117, №119 </w:t>
            </w:r>
          </w:p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Для желающих: решить задачу, </w:t>
            </w:r>
          </w:p>
          <w:p w:rsidR="006D0E1B" w:rsidRPr="009E6729" w:rsidRDefault="006D0E1B" w:rsidP="006D0E1B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 каком мешке больше? Сравните дроби 5/8 и ¾.</w:t>
            </w:r>
          </w:p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062" w:type="dxa"/>
          </w:tcPr>
          <w:p w:rsidR="00590679" w:rsidRPr="009E6729" w:rsidRDefault="001539F6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Записывают домашнее задание, задают вопросы.</w:t>
            </w:r>
          </w:p>
        </w:tc>
        <w:tc>
          <w:tcPr>
            <w:tcW w:w="1130" w:type="dxa"/>
          </w:tcPr>
          <w:p w:rsidR="00590679" w:rsidRPr="009E6729" w:rsidRDefault="00590679" w:rsidP="0083462B">
            <w:pPr>
              <w:pStyle w:val="a3"/>
              <w:rPr>
                <w:color w:val="000000" w:themeColor="text1"/>
              </w:rPr>
            </w:pPr>
          </w:p>
        </w:tc>
      </w:tr>
      <w:tr w:rsidR="009E6729" w:rsidRPr="009E6729" w:rsidTr="00590679">
        <w:tc>
          <w:tcPr>
            <w:tcW w:w="2364" w:type="dxa"/>
          </w:tcPr>
          <w:p w:rsidR="006D0E1B" w:rsidRPr="009E6729" w:rsidRDefault="006D0E1B" w:rsidP="006D0E1B">
            <w:pP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IX. Рефлексия</w:t>
            </w:r>
          </w:p>
          <w:p w:rsidR="006D0E1B" w:rsidRPr="009E6729" w:rsidRDefault="006D0E1B" w:rsidP="006D0E1B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</w:p>
        </w:tc>
        <w:tc>
          <w:tcPr>
            <w:tcW w:w="2950" w:type="dxa"/>
          </w:tcPr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Л.Н. Толстой сравнивал человека с дробью. Перефразируя его слова можно сказать, что </w:t>
            </w:r>
            <w:r w:rsidRPr="009E6729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человек подобен дроби, числитель – это хорошее, что о нём говорят и думают люди, а знаменатель – это то, что думает он о себе сам. Известное правило – чем больше числитель, тем больше дробь, верно не только в математике, но и в жизни.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noProof/>
                <w:color w:val="000000" w:themeColor="text1"/>
              </w:rPr>
              <w:lastRenderedPageBreak/>
              <w:drawing>
                <wp:inline distT="0" distB="0" distL="0" distR="0" wp14:anchorId="108B0418" wp14:editId="4028BBB3">
                  <wp:extent cx="1392555" cy="1044575"/>
                  <wp:effectExtent l="0" t="0" r="0" b="317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55" cy="104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D0E1B" w:rsidRPr="009E6729" w:rsidRDefault="001539F6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t>Учащимся предлагается оцени</w:t>
            </w:r>
            <w:r w:rsidR="006D0E1B" w:rsidRPr="009E6729">
              <w:rPr>
                <w:color w:val="000000" w:themeColor="text1"/>
              </w:rPr>
              <w:t>т</w:t>
            </w:r>
            <w:r w:rsidRPr="009E6729">
              <w:rPr>
                <w:color w:val="000000" w:themeColor="text1"/>
              </w:rPr>
              <w:t>ь свою работу на уроке.</w:t>
            </w:r>
            <w:r w:rsidR="006D0E1B" w:rsidRPr="009E6729">
              <w:rPr>
                <w:color w:val="000000" w:themeColor="text1"/>
              </w:rPr>
              <w:t xml:space="preserve"> 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1.Урок полезен, всё понятно.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2.Лишь кое-что чуть-чуть неясно.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3.Ещё придётся потрудиться.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4.Да, трудно всё-таки учиться!</w:t>
            </w:r>
          </w:p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</w:tc>
        <w:tc>
          <w:tcPr>
            <w:tcW w:w="2409" w:type="dxa"/>
          </w:tcPr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Теперь оцените свою работу на уроке: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на партах листочки со словами, ребята ставят знак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у тех слов, которые им больше подходят к </w:t>
            </w:r>
          </w:p>
          <w:p w:rsidR="006D0E1B" w:rsidRPr="009E6729" w:rsidRDefault="006D0E1B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окончанию урока.</w:t>
            </w:r>
          </w:p>
          <w:p w:rsidR="001539F6" w:rsidRPr="009E6729" w:rsidRDefault="001539F6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Листочки сдать.</w:t>
            </w: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Спасибо за урок.</w:t>
            </w:r>
          </w:p>
          <w:p w:rsidR="001539F6" w:rsidRPr="009E6729" w:rsidRDefault="001539F6" w:rsidP="006D0E1B">
            <w:pPr>
              <w:ind w:right="-18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6D0E1B" w:rsidP="006D0E1B">
            <w:pPr>
              <w:ind w:left="360" w:right="-18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</w:tcPr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  <w:r w:rsidRPr="009E6729">
              <w:rPr>
                <w:color w:val="000000" w:themeColor="text1"/>
              </w:rPr>
              <w:lastRenderedPageBreak/>
              <w:t>Читают слайд.</w:t>
            </w:r>
          </w:p>
          <w:p w:rsidR="001539F6" w:rsidRPr="009E6729" w:rsidRDefault="001539F6" w:rsidP="0083462B">
            <w:pPr>
              <w:pStyle w:val="a3"/>
              <w:rPr>
                <w:color w:val="000000" w:themeColor="text1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1539F6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6D0E1B" w:rsidRPr="009E6729" w:rsidRDefault="001539F6" w:rsidP="001539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9E672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Сдают листочки</w:t>
            </w:r>
          </w:p>
        </w:tc>
        <w:tc>
          <w:tcPr>
            <w:tcW w:w="1130" w:type="dxa"/>
          </w:tcPr>
          <w:p w:rsidR="006D0E1B" w:rsidRPr="009E6729" w:rsidRDefault="006D0E1B" w:rsidP="0083462B">
            <w:pPr>
              <w:pStyle w:val="a3"/>
              <w:rPr>
                <w:color w:val="000000" w:themeColor="text1"/>
              </w:rPr>
            </w:pPr>
          </w:p>
        </w:tc>
      </w:tr>
    </w:tbl>
    <w:p w:rsidR="00384AEC" w:rsidRDefault="00384AEC" w:rsidP="00384AEC">
      <w:pPr>
        <w:pStyle w:val="a3"/>
        <w:rPr>
          <w:sz w:val="28"/>
          <w:szCs w:val="28"/>
        </w:rPr>
      </w:pPr>
    </w:p>
    <w:p w:rsidR="001539F6" w:rsidRPr="00F63030" w:rsidRDefault="001539F6" w:rsidP="001539F6">
      <w:pPr>
        <w:jc w:val="center"/>
        <w:rPr>
          <w:rStyle w:val="ei"/>
          <w:rFonts w:ascii="Times New Roman" w:hAnsi="Times New Roman" w:cs="Times New Roman"/>
          <w:b/>
          <w:sz w:val="24"/>
          <w:szCs w:val="24"/>
        </w:rPr>
      </w:pPr>
      <w:r w:rsidRPr="00F63030">
        <w:rPr>
          <w:rStyle w:val="ei"/>
          <w:rFonts w:ascii="Times New Roman" w:hAnsi="Times New Roman" w:cs="Times New Roman"/>
          <w:b/>
          <w:sz w:val="24"/>
          <w:szCs w:val="24"/>
        </w:rPr>
        <w:t>Список литературы и ЭОР.</w:t>
      </w:r>
    </w:p>
    <w:p w:rsidR="001539F6" w:rsidRPr="00F63030" w:rsidRDefault="001539F6" w:rsidP="001539F6">
      <w:pPr>
        <w:jc w:val="center"/>
        <w:rPr>
          <w:rStyle w:val="ei"/>
          <w:rFonts w:ascii="Times New Roman" w:hAnsi="Times New Roman" w:cs="Times New Roman"/>
          <w:sz w:val="24"/>
          <w:szCs w:val="24"/>
        </w:rPr>
      </w:pPr>
    </w:p>
    <w:p w:rsidR="001539F6" w:rsidRPr="00F63030" w:rsidRDefault="001539F6" w:rsidP="001539F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F63030">
        <w:rPr>
          <w:rStyle w:val="a8"/>
          <w:rFonts w:ascii="Times New Roman" w:hAnsi="Times New Roman" w:cs="Times New Roman"/>
          <w:sz w:val="24"/>
          <w:szCs w:val="24"/>
        </w:rPr>
        <w:t>Виленкин</w:t>
      </w:r>
      <w:proofErr w:type="spellEnd"/>
      <w:r w:rsidRPr="00F63030">
        <w:rPr>
          <w:rStyle w:val="a8"/>
          <w:rFonts w:ascii="Times New Roman" w:hAnsi="Times New Roman" w:cs="Times New Roman"/>
          <w:sz w:val="24"/>
          <w:szCs w:val="24"/>
        </w:rPr>
        <w:t xml:space="preserve"> Н.Я., Жохов В.И., Чесноков А.С., </w:t>
      </w:r>
      <w:proofErr w:type="spellStart"/>
      <w:r w:rsidRPr="00F63030">
        <w:rPr>
          <w:rStyle w:val="a8"/>
          <w:rFonts w:ascii="Times New Roman" w:hAnsi="Times New Roman" w:cs="Times New Roman"/>
          <w:sz w:val="24"/>
          <w:szCs w:val="24"/>
        </w:rPr>
        <w:t>Шварцбурд</w:t>
      </w:r>
      <w:proofErr w:type="spellEnd"/>
      <w:r w:rsidRPr="00F63030">
        <w:rPr>
          <w:rStyle w:val="a8"/>
          <w:rFonts w:ascii="Times New Roman" w:hAnsi="Times New Roman" w:cs="Times New Roman"/>
          <w:sz w:val="24"/>
          <w:szCs w:val="24"/>
        </w:rPr>
        <w:t xml:space="preserve"> С.И.</w:t>
      </w:r>
      <w:r w:rsidRPr="00F63030">
        <w:rPr>
          <w:rFonts w:ascii="Times New Roman" w:hAnsi="Times New Roman" w:cs="Times New Roman"/>
          <w:sz w:val="24"/>
          <w:szCs w:val="24"/>
        </w:rPr>
        <w:t xml:space="preserve"> Математика: 5 класс. Учебник для общеобразовательных учреждений. – М.: Мнемозина, 20</w:t>
      </w:r>
      <w:r w:rsidR="00F63030">
        <w:rPr>
          <w:rFonts w:ascii="Times New Roman" w:hAnsi="Times New Roman" w:cs="Times New Roman"/>
          <w:sz w:val="24"/>
          <w:szCs w:val="24"/>
        </w:rPr>
        <w:t>19</w:t>
      </w:r>
      <w:r w:rsidRPr="00F63030">
        <w:rPr>
          <w:rFonts w:ascii="Times New Roman" w:hAnsi="Times New Roman" w:cs="Times New Roman"/>
          <w:sz w:val="24"/>
          <w:szCs w:val="24"/>
        </w:rPr>
        <w:t>. – 280 с.</w:t>
      </w:r>
    </w:p>
    <w:p w:rsidR="001539F6" w:rsidRPr="00F63030" w:rsidRDefault="001539F6" w:rsidP="001539F6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63030">
        <w:rPr>
          <w:rStyle w:val="a8"/>
          <w:rFonts w:ascii="Times New Roman" w:hAnsi="Times New Roman" w:cs="Times New Roman"/>
          <w:sz w:val="24"/>
          <w:szCs w:val="24"/>
        </w:rPr>
        <w:t>Савченко Е.М.</w:t>
      </w:r>
      <w:r w:rsidRPr="00F63030">
        <w:rPr>
          <w:rFonts w:ascii="Times New Roman" w:hAnsi="Times New Roman" w:cs="Times New Roman"/>
          <w:sz w:val="24"/>
          <w:szCs w:val="24"/>
        </w:rPr>
        <w:t xml:space="preserve"> Доли. Обыкновенные дроби. Презентация из «Сети творческих учителей». </w:t>
      </w:r>
      <w:hyperlink r:id="rId27" w:history="1">
        <w:r w:rsidRPr="00F63030">
          <w:rPr>
            <w:rStyle w:val="a5"/>
            <w:rFonts w:ascii="Times New Roman" w:hAnsi="Times New Roman" w:cs="Times New Roman"/>
            <w:sz w:val="24"/>
            <w:szCs w:val="24"/>
          </w:rPr>
          <w:t>http://www.it-n.ru/</w:t>
        </w:r>
      </w:hyperlink>
    </w:p>
    <w:p w:rsidR="001539F6" w:rsidRPr="00F63030" w:rsidRDefault="001539F6" w:rsidP="00F63030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63030">
        <w:rPr>
          <w:rFonts w:ascii="Times New Roman" w:hAnsi="Times New Roman" w:cs="Times New Roman"/>
          <w:sz w:val="24"/>
          <w:szCs w:val="24"/>
        </w:rPr>
        <w:t>Попова Л.П.</w:t>
      </w:r>
      <w:r w:rsidRPr="00F63030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F63030">
        <w:rPr>
          <w:rFonts w:ascii="Times New Roman" w:hAnsi="Times New Roman" w:cs="Times New Roman"/>
          <w:sz w:val="24"/>
          <w:szCs w:val="24"/>
        </w:rPr>
        <w:t xml:space="preserve">Поурочные разработки по математике. 5 класс: К учебному комплекту </w:t>
      </w:r>
    </w:p>
    <w:p w:rsidR="001539F6" w:rsidRPr="00F63030" w:rsidRDefault="00256FB2" w:rsidP="001539F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8" w:history="1">
        <w:r w:rsidR="001539F6" w:rsidRPr="00F63030">
          <w:rPr>
            <w:rStyle w:val="a5"/>
            <w:rFonts w:ascii="Times New Roman" w:hAnsi="Times New Roman" w:cs="Times New Roman"/>
            <w:sz w:val="24"/>
            <w:szCs w:val="24"/>
          </w:rPr>
          <w:t>http://school-collection.edu.ru/catalog/res/03a47a5f-14e3-4a2b-87ac-42cdc3a10a29/?from=608887c4-68f4-410f-bbd4-618ad7929e22&amp;</w:t>
        </w:r>
      </w:hyperlink>
      <w:r w:rsidR="001539F6" w:rsidRPr="00F63030">
        <w:rPr>
          <w:rFonts w:ascii="Times New Roman" w:hAnsi="Times New Roman" w:cs="Times New Roman"/>
          <w:sz w:val="24"/>
          <w:szCs w:val="24"/>
        </w:rPr>
        <w:t xml:space="preserve">   - математический диктант.</w:t>
      </w:r>
    </w:p>
    <w:p w:rsidR="001539F6" w:rsidRPr="00F63030" w:rsidRDefault="00256FB2" w:rsidP="001539F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9" w:history="1">
        <w:r w:rsidR="001539F6" w:rsidRPr="00F63030">
          <w:rPr>
            <w:rStyle w:val="a5"/>
            <w:rFonts w:ascii="Times New Roman" w:hAnsi="Times New Roman" w:cs="Times New Roman"/>
            <w:sz w:val="24"/>
            <w:szCs w:val="24"/>
          </w:rPr>
          <w:t>http://school-collection.edu.ru/catalog/res/2da32654-1a73-483b-a862-9e545b4f3c67/?from=608887c4-68f4-410f-bbd4-618ad7929e22&amp;</w:t>
        </w:r>
      </w:hyperlink>
      <w:r w:rsidR="001539F6" w:rsidRPr="00F63030">
        <w:rPr>
          <w:rFonts w:ascii="Times New Roman" w:hAnsi="Times New Roman" w:cs="Times New Roman"/>
          <w:sz w:val="24"/>
          <w:szCs w:val="24"/>
        </w:rPr>
        <w:t xml:space="preserve">  - дробь как одна или несколько равных долей.</w:t>
      </w:r>
    </w:p>
    <w:p w:rsidR="001539F6" w:rsidRPr="00F63030" w:rsidRDefault="001539F6" w:rsidP="001539F6">
      <w:pPr>
        <w:rPr>
          <w:rFonts w:ascii="Times New Roman" w:hAnsi="Times New Roman" w:cs="Times New Roman"/>
          <w:sz w:val="24"/>
          <w:szCs w:val="24"/>
        </w:rPr>
      </w:pPr>
    </w:p>
    <w:p w:rsidR="001539F6" w:rsidRPr="00F76454" w:rsidRDefault="001539F6" w:rsidP="00384AEC">
      <w:pPr>
        <w:pStyle w:val="a3"/>
        <w:rPr>
          <w:sz w:val="28"/>
          <w:szCs w:val="28"/>
        </w:rPr>
      </w:pPr>
    </w:p>
    <w:p w:rsidR="00384AEC" w:rsidRDefault="00384AEC"/>
    <w:sectPr w:rsidR="00384AE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0F1B0C"/>
    <w:multiLevelType w:val="hybridMultilevel"/>
    <w:tmpl w:val="93361C8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7A51C9"/>
    <w:multiLevelType w:val="multilevel"/>
    <w:tmpl w:val="9FAE61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7D2429D"/>
    <w:multiLevelType w:val="hybridMultilevel"/>
    <w:tmpl w:val="64F216A4"/>
    <w:lvl w:ilvl="0" w:tplc="9C2CAE40">
      <w:numFmt w:val="bullet"/>
      <w:lvlText w:val=""/>
      <w:lvlJc w:val="left"/>
      <w:pPr>
        <w:tabs>
          <w:tab w:val="num" w:pos="660"/>
        </w:tabs>
        <w:ind w:left="66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3" w15:restartNumberingAfterBreak="0">
    <w:nsid w:val="5EEB35A4"/>
    <w:multiLevelType w:val="hybridMultilevel"/>
    <w:tmpl w:val="0E0E8C6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DB2B62"/>
    <w:multiLevelType w:val="hybridMultilevel"/>
    <w:tmpl w:val="D194BEC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4AEC"/>
    <w:rsid w:val="00082E81"/>
    <w:rsid w:val="001539F6"/>
    <w:rsid w:val="00256FB2"/>
    <w:rsid w:val="003109D1"/>
    <w:rsid w:val="00384AEC"/>
    <w:rsid w:val="00424D3C"/>
    <w:rsid w:val="00590679"/>
    <w:rsid w:val="006D0E1B"/>
    <w:rsid w:val="007C471D"/>
    <w:rsid w:val="0083462B"/>
    <w:rsid w:val="009510F3"/>
    <w:rsid w:val="009E6729"/>
    <w:rsid w:val="00A0560D"/>
    <w:rsid w:val="00B6117E"/>
    <w:rsid w:val="00E70F89"/>
    <w:rsid w:val="00F63030"/>
    <w:rsid w:val="00FC1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8E6F273"/>
  <w15:chartTrackingRefBased/>
  <w15:docId w15:val="{94D17680-0970-4658-BA55-1B35525975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84A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84AEC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384AEC"/>
    <w:rPr>
      <w:color w:val="0563C1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384AEC"/>
    <w:rPr>
      <w:color w:val="954F72" w:themeColor="followedHyperlink"/>
      <w:u w:val="single"/>
    </w:rPr>
  </w:style>
  <w:style w:type="table" w:styleId="a7">
    <w:name w:val="Table Grid"/>
    <w:basedOn w:val="a1"/>
    <w:uiPriority w:val="39"/>
    <w:rsid w:val="00384A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i">
    <w:name w:val="ei"/>
    <w:basedOn w:val="a0"/>
    <w:rsid w:val="001539F6"/>
  </w:style>
  <w:style w:type="character" w:styleId="a8">
    <w:name w:val="Emphasis"/>
    <w:basedOn w:val="a0"/>
    <w:qFormat/>
    <w:rsid w:val="001539F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177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yperlink" Target="http://school-collection.edu.ru/catalog/res/2da32654-1a73-483b-a862-9e545b4f3c67/?from=608887c4-68f4-410f-bbd4-618ad7929e22&amp;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hyperlink" Target="http://festival.1september.ru/articles/506355/pril2.doc" TargetMode="External"/><Relationship Id="rId28" Type="http://schemas.openxmlformats.org/officeDocument/2006/relationships/hyperlink" Target="http://school-collection.edu.ru/catalog/res/03a47a5f-14e3-4a2b-87ac-42cdc3a10a29/?from=608887c4-68f4-410f-bbd4-618ad7929e22&amp;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Relationship Id="rId22" Type="http://schemas.openxmlformats.org/officeDocument/2006/relationships/image" Target="media/image17.png"/><Relationship Id="rId27" Type="http://schemas.openxmlformats.org/officeDocument/2006/relationships/hyperlink" Target="http://www.it-n.ru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1661</Words>
  <Characters>9473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2024-03-06T15:43:00Z</dcterms:created>
  <dcterms:modified xsi:type="dcterms:W3CDTF">2024-03-11T17:41:00Z</dcterms:modified>
</cp:coreProperties>
</file>